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Inspirerende verhalen van collectanten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Uit Zwolle: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Collectecoördinator Cato Bakker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Toen collectecoördinator Cato Bakker uit Zwolle werd benaderd door Kerk in Actie en ze hoorde dat het over vluchtelingenkinderen in Griekenland ging, dacht ze in eerste instantie: ze hebben vast geld van me nodig. “Ik was zo blij dat dat niet zo was en dat ik nu tenminste eens echt iets kan dóen. Als je ziet wat er in Griekenland allemaal gebeurt, dan denk je: dat kan toch niet! Tegelijkertijd voel je je zo machteloos. Je wilt graag van betekenis zijn. Door een collecte te organiseren, kan dat!” Cato heeft in haar eigen kerk kringleden benaderd, maar de vraag naar collectanten ook bij de diaconie van een andere kerk neergelegd (met als resultaat een gift van 750 euro!). Ook heeft ze een oproepje gedaan in haar straatapp. De tip van Cato: “Benadruk dat je niet voor jezelf collecteert. Als christenen staan we voor barmhartigheid en rechtvaardigheid. Dat kunnen we nu in de praktijk brengen. Deze kinderen komen op ons pad, dan mogen we niet wegkijken.”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Collectant Henk van Wijnen</w:t>
      </w:r>
    </w:p>
    <w:p w:rsidR="00000000" w:rsidDel="00000000" w:rsidP="00000000" w:rsidRDefault="00000000" w:rsidRPr="00000000" w14:paraId="00000009">
      <w:pPr>
        <w:rPr/>
      </w:pPr>
      <w:r w:rsidDel="00000000" w:rsidR="00000000" w:rsidRPr="00000000">
        <w:rPr>
          <w:rtl w:val="0"/>
        </w:rPr>
        <w:t xml:space="preserve">Henk van Wijnen uit Zwolle heeft niet in zijn agenda gekeken toen coördinator Cato Bakker hem vroeg of hij voor Kerk in Actie wilde collecteren. Hij heeft er ook niet over nagedacht wat voor weer het zal zijn in december. Hij heeft meteen ja gezegd. “Het gaat om mensen. Ieder mens is een schepsel van God en heeft recht op een menswaardig bestaan. De situatie van vluchtelingenkinderen in Griekenland is zó schrijnend, dat mag zo niet doorgaan.” Henk heeft vaker gecollecteerd en snapt best dat collectanten soms schroom hebben. “Maar het levert ook weer vaak verrassende gesprekken én waardering op. En kom op, we hebben het hier zo goed. Dat gunnen we anderen toch ook?!”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Uit Grootegast: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i w:val="1"/>
          <w:rtl w:val="0"/>
        </w:rPr>
        <w:t xml:space="preserve">Collectecoördinator Akkie Jellema</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Collectecoördinator Akkie Jellema uit Grootegast heeft al meer dan vijftig collectanten! Ze heeft in haar eigen protestantse gemeente geworven, maar ook op andere plekken. “Ik ben naar de diaconie van een andere kerk gegaan, naar de voetbalclub, naar het Shantykoor en naar de christelijke boekhandel.” </w:t>
      </w:r>
    </w:p>
    <w:p w:rsidR="00000000" w:rsidDel="00000000" w:rsidP="00000000" w:rsidRDefault="00000000" w:rsidRPr="00000000" w14:paraId="00000010">
      <w:pPr>
        <w:rPr/>
      </w:pPr>
      <w:r w:rsidDel="00000000" w:rsidR="00000000" w:rsidRPr="00000000">
        <w:rPr>
          <w:rtl w:val="0"/>
        </w:rPr>
        <w:t xml:space="preserve">Akkie coördineert ook al een andere collecte, maar kon aan de huis-aan-huiscollecte van Kerk in Actie niet voorbijgaan. “Die kinderen daar in Griekenland, die niet voor- of achteruit kunnen en je met hun grote, lege ogen aankijken… Dan kun je toch niet met je armen over elkaar blijven zitten?” Overigens heeft de diaconie van Akkies eigen gemeente toegezegd de helft van de dankdagcollecte voor de vluchtelingenkinderen in Griekenland te bestemmen.</w:t>
      </w:r>
    </w:p>
    <w:p w:rsidR="00000000" w:rsidDel="00000000" w:rsidP="00000000" w:rsidRDefault="00000000" w:rsidRPr="00000000" w14:paraId="00000011">
      <w:pPr>
        <w:rPr/>
      </w:pPr>
      <w:r w:rsidDel="00000000" w:rsidR="00000000" w:rsidRPr="00000000">
        <w:rPr>
          <w:rtl w:val="0"/>
        </w:rPr>
        <w:t xml:space="preserve">De tip van Akkie voor andere collectecoördinatoren: “Benader iedereen persoonlijk. Geen mails, geen telefoontjes. Wees enthousiast en vertel je eigen verhaal erbij, waarom het jóu raakt wat er daar gebeurt.”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Collectant Frouwke van der Naalt</w:t>
      </w:r>
    </w:p>
    <w:p w:rsidR="00000000" w:rsidDel="00000000" w:rsidP="00000000" w:rsidRDefault="00000000" w:rsidRPr="00000000" w14:paraId="00000014">
      <w:pPr>
        <w:rPr/>
      </w:pPr>
      <w:r w:rsidDel="00000000" w:rsidR="00000000" w:rsidRPr="00000000">
        <w:rPr>
          <w:rtl w:val="0"/>
        </w:rPr>
        <w:t xml:space="preserve">Frouwke van der Naalt uit Grootegast is al heel druk met vrijwilligerswerk, maar toch heeft ze ja gezegd op de vraag om te collecteren voor Kerk in Actie: “Wat die kinderen in Griekenland meemaken… Ze hebben er niet om gevraagd en part noch deel aan de situatie. Ik vind dat een vreselijke gedachte. Als ik dan aan mijn eigen kinderen denk, kun je toch alleen maar dankbaar zijn dat ze hier geboren zijn, en niet daar.” Frouwke is betrokken bij de voetbalclub en heeft daar ook andere mensen gevraagd om te collecteren. “Zelfs een vrouw die haar rug gebroken heeft, loopt nog een klein straatje! Als we allemaal iets kleins doen, kunnen we met elkaar iets groots neerzetten!”</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drawing>
        <wp:inline distB="114300" distT="114300" distL="114300" distR="114300">
          <wp:extent cx="1557338" cy="7584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7338" cy="7584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